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0B" w:rsidRDefault="00AC040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C040B" w:rsidRDefault="00AC040B">
      <w:pPr>
        <w:pStyle w:val="ConsPlusNormal"/>
        <w:jc w:val="both"/>
      </w:pPr>
    </w:p>
    <w:p w:rsidR="00AC040B" w:rsidRDefault="00AC040B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C040B" w:rsidRDefault="00AC040B">
      <w:pPr>
        <w:pStyle w:val="ConsPlusTitle"/>
        <w:jc w:val="center"/>
      </w:pPr>
    </w:p>
    <w:p w:rsidR="00AC040B" w:rsidRDefault="00AC040B">
      <w:pPr>
        <w:pStyle w:val="ConsPlusTitle"/>
        <w:jc w:val="center"/>
      </w:pPr>
      <w:r>
        <w:t>ПИСЬМО</w:t>
      </w:r>
    </w:p>
    <w:p w:rsidR="00AC040B" w:rsidRDefault="00AC040B">
      <w:pPr>
        <w:pStyle w:val="ConsPlusTitle"/>
        <w:jc w:val="center"/>
      </w:pPr>
      <w:r>
        <w:t>от 28 апреля 2015 г. N Д28и-1187</w:t>
      </w:r>
    </w:p>
    <w:p w:rsidR="00AC040B" w:rsidRDefault="00AC040B">
      <w:pPr>
        <w:pStyle w:val="ConsPlusTitle"/>
        <w:jc w:val="center"/>
      </w:pPr>
    </w:p>
    <w:p w:rsidR="00AC040B" w:rsidRDefault="00AC040B">
      <w:pPr>
        <w:pStyle w:val="ConsPlusTitle"/>
        <w:jc w:val="center"/>
      </w:pPr>
      <w:r>
        <w:t>О РАССМОТРЕНИИ</w:t>
      </w:r>
    </w:p>
    <w:p w:rsidR="00AC040B" w:rsidRDefault="00AC040B">
      <w:pPr>
        <w:pStyle w:val="ConsPlusTitle"/>
        <w:jc w:val="center"/>
      </w:pPr>
      <w:r>
        <w:t>ОБРАЩЕНИЯ О ВНЕСЕНИИ ИЗМЕНЕНИЙ В ЗАКОНОДАТЕЛЬСТВО</w:t>
      </w:r>
    </w:p>
    <w:p w:rsidR="00AC040B" w:rsidRDefault="00AC040B">
      <w:pPr>
        <w:pStyle w:val="ConsPlusTitle"/>
        <w:jc w:val="center"/>
      </w:pPr>
      <w:r>
        <w:t>РОССИЙСКОЙ ФЕДЕРАЦИИ</w:t>
      </w:r>
    </w:p>
    <w:p w:rsidR="00AC040B" w:rsidRDefault="00AC040B">
      <w:pPr>
        <w:pStyle w:val="ConsPlusNormal"/>
        <w:jc w:val="both"/>
      </w:pPr>
    </w:p>
    <w:p w:rsidR="00AC040B" w:rsidRDefault="00AC040B">
      <w:pPr>
        <w:pStyle w:val="ConsPlusNormal"/>
        <w:ind w:firstLine="540"/>
        <w:jc w:val="both"/>
      </w:pPr>
      <w:proofErr w:type="gramStart"/>
      <w:r>
        <w:t>Департамент развития контрактной системы Минэкономразвития России в соответствии с письмом Управления Президента Российской Федерации по работе с обращениями граждан и организаций рассмотрел обращение по вопросу внесения изменений в законодательство Российской Федерации, регулирующее получение допусков саморегулируемых организаций к отдельным видам работ, а также законодательство Российской Федерации в сфере закупок товаров, работ, услуг для обеспечения государственных и муниципальных нужд и в рамках</w:t>
      </w:r>
      <w:proofErr w:type="gramEnd"/>
      <w:r>
        <w:t xml:space="preserve"> своей компетенции сообщает.</w:t>
      </w:r>
    </w:p>
    <w:p w:rsidR="00AC040B" w:rsidRDefault="00AC040B">
      <w:pPr>
        <w:pStyle w:val="ConsPlusNormal"/>
        <w:ind w:firstLine="540"/>
        <w:jc w:val="both"/>
      </w:pPr>
      <w:r>
        <w:t xml:space="preserve">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предусмотрен механизм борьбы с недобросовестными участниками закупки, предлагающими необоснованное снижение цены контракта, путем введения антидемпинговых мер.</w:t>
      </w:r>
    </w:p>
    <w:p w:rsidR="00AC040B" w:rsidRDefault="00AC040B">
      <w:pPr>
        <w:pStyle w:val="ConsPlusNormal"/>
        <w:ind w:firstLine="540"/>
        <w:jc w:val="both"/>
      </w:pPr>
      <w:proofErr w:type="gramStart"/>
      <w:r>
        <w:t xml:space="preserve">Так, в соответствии с </w:t>
      </w:r>
      <w:hyperlink r:id="rId7" w:history="1">
        <w:r>
          <w:rPr>
            <w:color w:val="0000FF"/>
          </w:rPr>
          <w:t>частью 1 статьи 37</w:t>
        </w:r>
      </w:hyperlink>
      <w:r>
        <w:t xml:space="preserve"> Закона N 44-ФЗ, если при проведении конкурса или аукциона начальная (максимальная) цена контракта составляет более чем пятнадцать миллионов рублей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</w:t>
      </w:r>
      <w:proofErr w:type="gramEnd"/>
      <w:r>
        <w:t xml:space="preserve"> </w:t>
      </w:r>
      <w:proofErr w:type="gramStart"/>
      <w:r>
        <w:t>размере</w:t>
      </w:r>
      <w:proofErr w:type="gramEnd"/>
      <w:r>
        <w:t>, превышающем в полтора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</w:r>
    </w:p>
    <w:p w:rsidR="00AC040B" w:rsidRDefault="00AC040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2 статьи 37</w:t>
        </w:r>
      </w:hyperlink>
      <w:r>
        <w:t xml:space="preserve"> Закона N 44-ФЗ, если при проведении конкурса или аукциона начальная (максимальная) цена контракта составляет пятнадцать миллионов рублей и менее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</w:t>
      </w:r>
      <w:proofErr w:type="gramEnd"/>
      <w:r>
        <w:t xml:space="preserve">, </w:t>
      </w:r>
      <w:proofErr w:type="gramStart"/>
      <w:r>
        <w:t>указанном</w:t>
      </w:r>
      <w:proofErr w:type="gramEnd"/>
      <w:r>
        <w:t xml:space="preserve"> в </w:t>
      </w:r>
      <w:hyperlink r:id="rId9" w:history="1">
        <w:r>
          <w:rPr>
            <w:color w:val="0000FF"/>
          </w:rPr>
          <w:t>части 1</w:t>
        </w:r>
      </w:hyperlink>
      <w:r>
        <w:t xml:space="preserve"> настоящей статьи, или информации, подтверждающей добросовестность такого участника на дату подачи заявки.</w:t>
      </w:r>
    </w:p>
    <w:p w:rsidR="00AC040B" w:rsidRDefault="00AC040B">
      <w:pPr>
        <w:pStyle w:val="ConsPlusNormal"/>
        <w:ind w:firstLine="540"/>
        <w:jc w:val="both"/>
      </w:pPr>
      <w:r>
        <w:t xml:space="preserve">Таким образом, положениями </w:t>
      </w:r>
      <w:hyperlink r:id="rId10" w:history="1">
        <w:r>
          <w:rPr>
            <w:color w:val="0000FF"/>
          </w:rPr>
          <w:t>Закона</w:t>
        </w:r>
      </w:hyperlink>
      <w:r>
        <w:t xml:space="preserve"> N 44-ФЗ предусмотрен механизм защиты заказчика от действий недобросовестных участников закупки в случае необоснованного снижения цены контракта такими участниками.</w:t>
      </w:r>
    </w:p>
    <w:p w:rsidR="00AC040B" w:rsidRDefault="00AC040B">
      <w:pPr>
        <w:pStyle w:val="ConsPlusNormal"/>
        <w:ind w:firstLine="540"/>
        <w:jc w:val="both"/>
      </w:pPr>
      <w:r>
        <w:t>Также отмечаем, что в направленном обращении отсутствуют конкретные предложения о внесении изменений в нормативные правовые акты Российской Федерации. Кроме того, вопрос, указанный в обращении, по своей природе имеет отношение к спору хозяйствующих субъектов и не предполагает внесение изменений в законодательство Российской Федерации.</w:t>
      </w:r>
    </w:p>
    <w:p w:rsidR="00AC040B" w:rsidRDefault="00AC040B">
      <w:pPr>
        <w:pStyle w:val="ConsPlusNormal"/>
        <w:jc w:val="both"/>
      </w:pPr>
    </w:p>
    <w:p w:rsidR="00AC040B" w:rsidRDefault="00AC040B">
      <w:pPr>
        <w:pStyle w:val="ConsPlusNormal"/>
        <w:jc w:val="right"/>
      </w:pPr>
      <w:r>
        <w:t>Директор Департамента</w:t>
      </w:r>
    </w:p>
    <w:p w:rsidR="00AC040B" w:rsidRDefault="00AC040B">
      <w:pPr>
        <w:pStyle w:val="ConsPlusNormal"/>
        <w:jc w:val="right"/>
      </w:pPr>
      <w:r>
        <w:t>развития контрактной системы</w:t>
      </w:r>
    </w:p>
    <w:p w:rsidR="00AC040B" w:rsidRDefault="00AC040B">
      <w:pPr>
        <w:pStyle w:val="ConsPlusNormal"/>
        <w:jc w:val="right"/>
      </w:pPr>
      <w:r>
        <w:t>М.В.ЧЕМЕРИСОВ</w:t>
      </w:r>
    </w:p>
    <w:p w:rsidR="00AC040B" w:rsidRDefault="00AC040B">
      <w:pPr>
        <w:pStyle w:val="ConsPlusNormal"/>
        <w:jc w:val="both"/>
      </w:pPr>
    </w:p>
    <w:p w:rsidR="00AC040B" w:rsidRDefault="00AC040B">
      <w:pPr>
        <w:pStyle w:val="ConsPlusNormal"/>
        <w:jc w:val="both"/>
      </w:pPr>
    </w:p>
    <w:p w:rsidR="00AC040B" w:rsidRDefault="00AC04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DDE" w:rsidRDefault="004C0DDE"/>
    <w:sectPr w:rsidR="004C0DDE" w:rsidSect="00BA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0B"/>
    <w:rsid w:val="004C0DDE"/>
    <w:rsid w:val="00AC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66B9C01D81527F9F20875A2D3008A5E07F5E16BBD328AB0EAD62967D50982BAFCB1CDA24BDE2BBU6g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66B9C01D81527F9F20875A2D3008A5E07F5E16BBD328AB0EAD62967D50982BAFCB1CDA24BDE2BBU6gF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66B9C01D81527F9F20875A2D3008A5E07F5E16BBD328AB0EAD62967DU5g0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266B9C01D81527F9F20875A2D3008A5E07F5E16BBD328AB0EAD62967DU5g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66B9C01D81527F9F20875A2D3008A5E07F5E16BBD328AB0EAD62967D50982BAFCB1CDA24BDE2BBU6g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2015-08-18T05:32:00Z</dcterms:created>
  <dcterms:modified xsi:type="dcterms:W3CDTF">2015-08-18T05:32:00Z</dcterms:modified>
</cp:coreProperties>
</file>